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n-US"/>
        </w:rPr>
        <w:t>Chapter 19 - Vocabulary List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fr-FR"/>
        </w:rPr>
        <w:t xml:space="preserve">Sales Journal - 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Cash Receipts Journal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Sales Discount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fr-FR"/>
        </w:rPr>
        <w:t>Sales Return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Sales Allowance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Credit Memorandum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Exports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Imports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Contract of Sale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Letter of Credit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Bill of Lading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fr-FR"/>
        </w:rPr>
        <w:t>Commercial Invoice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de-DE"/>
        </w:rPr>
        <w:t>Draft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Sight Draft -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de-DE"/>
        </w:rPr>
        <w:t>Time Draft -</w:t>
      </w:r>
    </w:p>
    <w:p>
      <w:pPr>
        <w:pStyle w:val="Body"/>
      </w:pPr>
      <w:r>
        <w:rPr>
          <w:b w:val="1"/>
          <w:bCs w:val="1"/>
          <w:u w:val="single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